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8AFE" w14:textId="77777777" w:rsidR="000555A0" w:rsidRDefault="000555A0" w:rsidP="00E7372E">
      <w:pPr>
        <w:rPr>
          <w:b/>
          <w:bCs/>
        </w:rPr>
      </w:pPr>
    </w:p>
    <w:p w14:paraId="38E3EE6B" w14:textId="393F7D66" w:rsidR="00E7372E" w:rsidRDefault="00E7372E" w:rsidP="00E7372E">
      <w:pPr>
        <w:rPr>
          <w:b/>
          <w:bCs/>
        </w:rPr>
      </w:pPr>
      <w:r>
        <w:rPr>
          <w:b/>
          <w:bCs/>
        </w:rPr>
        <w:t xml:space="preserve">Person Specification </w:t>
      </w:r>
      <w:r w:rsidR="00BD46E4">
        <w:rPr>
          <w:b/>
          <w:bCs/>
        </w:rPr>
        <w:t>for</w:t>
      </w:r>
      <w:r>
        <w:rPr>
          <w:b/>
          <w:bCs/>
        </w:rPr>
        <w:t xml:space="preserve"> Service Manager</w:t>
      </w:r>
    </w:p>
    <w:p w14:paraId="4BFDFC32" w14:textId="29583B33" w:rsidR="00E7372E" w:rsidRPr="00E7372E" w:rsidRDefault="00E7372E" w:rsidP="00E7372E">
      <w:pPr>
        <w:rPr>
          <w:b/>
          <w:bCs/>
        </w:rPr>
      </w:pPr>
      <w:r w:rsidRPr="00E7372E">
        <w:rPr>
          <w:b/>
          <w:bCs/>
        </w:rPr>
        <w:t>1. Qualifications and Training</w:t>
      </w:r>
    </w:p>
    <w:p w14:paraId="69C0F72F" w14:textId="77777777" w:rsidR="00E7372E" w:rsidRPr="00E7372E" w:rsidRDefault="00E7372E" w:rsidP="00E7372E">
      <w:r w:rsidRPr="00E7372E">
        <w:rPr>
          <w:b/>
          <w:bCs/>
        </w:rPr>
        <w:t>Essential</w:t>
      </w:r>
    </w:p>
    <w:p w14:paraId="2AD7AAEE" w14:textId="77777777" w:rsidR="00E7372E" w:rsidRPr="00E7372E" w:rsidRDefault="00E7372E" w:rsidP="00E7372E">
      <w:pPr>
        <w:numPr>
          <w:ilvl w:val="0"/>
          <w:numId w:val="1"/>
        </w:numPr>
      </w:pPr>
      <w:r w:rsidRPr="00E7372E">
        <w:t>Relevant degree or equivalent professional qualification in a related field (e.g., charity management, business administration, health and social care).</w:t>
      </w:r>
    </w:p>
    <w:p w14:paraId="2EC532AC" w14:textId="77777777" w:rsidR="00E7372E" w:rsidRPr="00E7372E" w:rsidRDefault="00E7372E" w:rsidP="00E7372E">
      <w:pPr>
        <w:numPr>
          <w:ilvl w:val="0"/>
          <w:numId w:val="1"/>
        </w:numPr>
      </w:pPr>
      <w:r w:rsidRPr="00E7372E">
        <w:t>Evidence of recent continuous professional development (CPD) related to the duties of the role.</w:t>
      </w:r>
    </w:p>
    <w:p w14:paraId="5E35AB87" w14:textId="77777777" w:rsidR="00E7372E" w:rsidRPr="00E7372E" w:rsidRDefault="00E7372E" w:rsidP="00E7372E">
      <w:pPr>
        <w:numPr>
          <w:ilvl w:val="0"/>
          <w:numId w:val="1"/>
        </w:numPr>
      </w:pPr>
      <w:r w:rsidRPr="00E7372E">
        <w:t>Child Protection Officer qualification or willingness to undertake training.</w:t>
      </w:r>
    </w:p>
    <w:p w14:paraId="4C0238FA" w14:textId="77777777" w:rsidR="00E7372E" w:rsidRPr="00E7372E" w:rsidRDefault="00E7372E" w:rsidP="00E7372E">
      <w:r w:rsidRPr="00E7372E">
        <w:rPr>
          <w:b/>
          <w:bCs/>
        </w:rPr>
        <w:t>Desirable</w:t>
      </w:r>
    </w:p>
    <w:p w14:paraId="0C50ADFC" w14:textId="1C8E1990" w:rsidR="00E7372E" w:rsidRPr="00E7372E" w:rsidRDefault="00117C7A" w:rsidP="00E7372E">
      <w:pPr>
        <w:numPr>
          <w:ilvl w:val="0"/>
          <w:numId w:val="2"/>
        </w:numPr>
      </w:pPr>
      <w:r>
        <w:t xml:space="preserve">Experience of working in a </w:t>
      </w:r>
      <w:r w:rsidR="00E7372E" w:rsidRPr="00E7372E">
        <w:t>counselling, social work, or a similar</w:t>
      </w:r>
      <w:r>
        <w:t xml:space="preserve"> environment</w:t>
      </w:r>
      <w:r w:rsidR="00E7372E" w:rsidRPr="00E7372E">
        <w:t>.</w:t>
      </w:r>
    </w:p>
    <w:p w14:paraId="0E2F43E3" w14:textId="77777777" w:rsidR="00E7372E" w:rsidRPr="00E7372E" w:rsidRDefault="00E7372E" w:rsidP="00E7372E">
      <w:pPr>
        <w:numPr>
          <w:ilvl w:val="0"/>
          <w:numId w:val="2"/>
        </w:numPr>
      </w:pPr>
      <w:r w:rsidRPr="00E7372E">
        <w:t>Qualification in management or leadership.</w:t>
      </w:r>
    </w:p>
    <w:p w14:paraId="464C1CCD" w14:textId="77777777" w:rsidR="00E7372E" w:rsidRPr="00E7372E" w:rsidRDefault="00A554E3" w:rsidP="00E7372E">
      <w:r>
        <w:pict w14:anchorId="780DB172">
          <v:rect id="_x0000_i1025" style="width:0;height:1.5pt" o:hralign="center" o:hrstd="t" o:hr="t" fillcolor="#a0a0a0" stroked="f"/>
        </w:pict>
      </w:r>
    </w:p>
    <w:p w14:paraId="70F9CD4B" w14:textId="77777777" w:rsidR="00E7372E" w:rsidRPr="00E7372E" w:rsidRDefault="00E7372E" w:rsidP="00E7372E">
      <w:pPr>
        <w:rPr>
          <w:b/>
          <w:bCs/>
        </w:rPr>
      </w:pPr>
      <w:r w:rsidRPr="00E7372E">
        <w:rPr>
          <w:b/>
          <w:bCs/>
        </w:rPr>
        <w:t>2. Experience</w:t>
      </w:r>
    </w:p>
    <w:p w14:paraId="3A45BADF" w14:textId="77777777" w:rsidR="00E7372E" w:rsidRPr="00E7372E" w:rsidRDefault="00E7372E" w:rsidP="00E7372E">
      <w:r w:rsidRPr="00E7372E">
        <w:rPr>
          <w:b/>
          <w:bCs/>
        </w:rPr>
        <w:t>Essential</w:t>
      </w:r>
    </w:p>
    <w:p w14:paraId="201EC3F9" w14:textId="5473D912" w:rsidR="00E7372E" w:rsidRPr="00E7372E" w:rsidRDefault="00117C7A" w:rsidP="00E7372E">
      <w:pPr>
        <w:numPr>
          <w:ilvl w:val="0"/>
          <w:numId w:val="3"/>
        </w:numPr>
      </w:pPr>
      <w:r>
        <w:rPr>
          <w:b/>
          <w:bCs/>
        </w:rPr>
        <w:t>E</w:t>
      </w:r>
      <w:r w:rsidR="00E7372E" w:rsidRPr="00E7372E">
        <w:rPr>
          <w:b/>
          <w:bCs/>
        </w:rPr>
        <w:t>xperience in a senior management or leadership role</w:t>
      </w:r>
      <w:r w:rsidR="00E7372E" w:rsidRPr="00E7372E">
        <w:t>, preferably within the charity, non-profit, or health and social care sector.</w:t>
      </w:r>
    </w:p>
    <w:p w14:paraId="5750DB75" w14:textId="77777777" w:rsidR="00E7372E" w:rsidRPr="00E7372E" w:rsidRDefault="00E7372E" w:rsidP="00E7372E">
      <w:pPr>
        <w:numPr>
          <w:ilvl w:val="0"/>
          <w:numId w:val="3"/>
        </w:numPr>
      </w:pPr>
      <w:r w:rsidRPr="00E7372E">
        <w:t xml:space="preserve">Demonstrable experience of </w:t>
      </w:r>
      <w:r w:rsidRPr="00E7372E">
        <w:rPr>
          <w:b/>
          <w:bCs/>
        </w:rPr>
        <w:t>strategic planning and implementation</w:t>
      </w:r>
      <w:r w:rsidRPr="00E7372E">
        <w:t xml:space="preserve"> with a Board of Trustees or similar governance body.</w:t>
      </w:r>
    </w:p>
    <w:p w14:paraId="53FFF397" w14:textId="77777777" w:rsidR="00E7372E" w:rsidRPr="00E7372E" w:rsidRDefault="00E7372E" w:rsidP="00E7372E">
      <w:pPr>
        <w:numPr>
          <w:ilvl w:val="0"/>
          <w:numId w:val="3"/>
        </w:numPr>
      </w:pPr>
      <w:r w:rsidRPr="00E7372E">
        <w:t xml:space="preserve">Proven experience in </w:t>
      </w:r>
      <w:r w:rsidRPr="00E7372E">
        <w:rPr>
          <w:b/>
          <w:bCs/>
        </w:rPr>
        <w:t>financial management and fundraising</w:t>
      </w:r>
      <w:r w:rsidRPr="00E7372E">
        <w:t>, including preparing budgets and reporting to funders.</w:t>
      </w:r>
    </w:p>
    <w:p w14:paraId="1D30CAC3" w14:textId="47B1D1E1" w:rsidR="00E7372E" w:rsidRPr="00E7372E" w:rsidRDefault="00E7372E" w:rsidP="00E7372E">
      <w:pPr>
        <w:numPr>
          <w:ilvl w:val="0"/>
          <w:numId w:val="3"/>
        </w:numPr>
      </w:pPr>
      <w:r w:rsidRPr="00E7372E">
        <w:t xml:space="preserve">Experience in </w:t>
      </w:r>
      <w:r w:rsidRPr="00E7372E">
        <w:rPr>
          <w:b/>
          <w:bCs/>
        </w:rPr>
        <w:t>leading and managing a team</w:t>
      </w:r>
      <w:r w:rsidRPr="00E7372E">
        <w:t>, including professional supervision, performance appraisals, and fostering a positive and inclusive culture.</w:t>
      </w:r>
    </w:p>
    <w:p w14:paraId="73DF6BAF" w14:textId="77777777" w:rsidR="00E7372E" w:rsidRPr="00E7372E" w:rsidRDefault="00E7372E" w:rsidP="00E7372E">
      <w:pPr>
        <w:numPr>
          <w:ilvl w:val="0"/>
          <w:numId w:val="3"/>
        </w:numPr>
      </w:pPr>
      <w:r w:rsidRPr="00E7372E">
        <w:t xml:space="preserve">Experience in </w:t>
      </w:r>
      <w:r w:rsidRPr="00E7372E">
        <w:rPr>
          <w:b/>
          <w:bCs/>
        </w:rPr>
        <w:t>managing and mitigating organizational risk</w:t>
      </w:r>
      <w:r w:rsidRPr="00E7372E">
        <w:t>.</w:t>
      </w:r>
    </w:p>
    <w:p w14:paraId="5D331867" w14:textId="77777777" w:rsidR="00E7372E" w:rsidRPr="00E7372E" w:rsidRDefault="00E7372E" w:rsidP="00E7372E">
      <w:pPr>
        <w:numPr>
          <w:ilvl w:val="0"/>
          <w:numId w:val="3"/>
        </w:numPr>
      </w:pPr>
      <w:r w:rsidRPr="00E7372E">
        <w:t xml:space="preserve">Experience in </w:t>
      </w:r>
      <w:r w:rsidRPr="00E7372E">
        <w:rPr>
          <w:b/>
          <w:bCs/>
        </w:rPr>
        <w:t>external representation</w:t>
      </w:r>
      <w:r w:rsidRPr="00E7372E">
        <w:t xml:space="preserve"> and partnership development with a range of stakeholders (e.g., government, other organizations, media).</w:t>
      </w:r>
    </w:p>
    <w:p w14:paraId="0C3BFCC4" w14:textId="77777777" w:rsidR="00E7372E" w:rsidRPr="00E7372E" w:rsidRDefault="00E7372E" w:rsidP="00E7372E">
      <w:r w:rsidRPr="00E7372E">
        <w:rPr>
          <w:b/>
          <w:bCs/>
        </w:rPr>
        <w:t>Desirable</w:t>
      </w:r>
    </w:p>
    <w:p w14:paraId="745C9A68" w14:textId="77777777" w:rsidR="00E7372E" w:rsidRPr="00E7372E" w:rsidRDefault="00E7372E" w:rsidP="00E7372E">
      <w:pPr>
        <w:numPr>
          <w:ilvl w:val="0"/>
          <w:numId w:val="4"/>
        </w:numPr>
      </w:pPr>
      <w:r w:rsidRPr="00E7372E">
        <w:t>Experience working with or managing counselling services.</w:t>
      </w:r>
    </w:p>
    <w:p w14:paraId="1F9C7242" w14:textId="77777777" w:rsidR="00E7372E" w:rsidRPr="00E7372E" w:rsidRDefault="00E7372E" w:rsidP="00E7372E">
      <w:pPr>
        <w:numPr>
          <w:ilvl w:val="0"/>
          <w:numId w:val="4"/>
        </w:numPr>
      </w:pPr>
      <w:r w:rsidRPr="00E7372E">
        <w:t>Experience of media relations, including social media and print.</w:t>
      </w:r>
    </w:p>
    <w:p w14:paraId="4FD805CC" w14:textId="77777777" w:rsidR="00E7372E" w:rsidRPr="00E7372E" w:rsidRDefault="00A554E3" w:rsidP="00E7372E">
      <w:r>
        <w:lastRenderedPageBreak/>
        <w:pict w14:anchorId="405D5295">
          <v:rect id="_x0000_i1026" style="width:0;height:1.5pt" o:hralign="center" o:hrstd="t" o:hr="t" fillcolor="#a0a0a0" stroked="f"/>
        </w:pict>
      </w:r>
    </w:p>
    <w:p w14:paraId="2D634950" w14:textId="77777777" w:rsidR="00E7372E" w:rsidRPr="00E7372E" w:rsidRDefault="00E7372E" w:rsidP="00E7372E">
      <w:pPr>
        <w:rPr>
          <w:b/>
          <w:bCs/>
        </w:rPr>
      </w:pPr>
      <w:r w:rsidRPr="00E7372E">
        <w:rPr>
          <w:b/>
          <w:bCs/>
        </w:rPr>
        <w:t>3. Knowledge and Skills</w:t>
      </w:r>
    </w:p>
    <w:p w14:paraId="5500529C" w14:textId="77777777" w:rsidR="00E7372E" w:rsidRPr="00E7372E" w:rsidRDefault="00E7372E" w:rsidP="00E7372E">
      <w:r w:rsidRPr="00E7372E">
        <w:rPr>
          <w:b/>
          <w:bCs/>
        </w:rPr>
        <w:t>Essential</w:t>
      </w:r>
    </w:p>
    <w:p w14:paraId="086E0EA1" w14:textId="2C4E092E" w:rsidR="00E7372E" w:rsidRPr="00E7372E" w:rsidRDefault="00E7372E" w:rsidP="00E7372E">
      <w:pPr>
        <w:numPr>
          <w:ilvl w:val="0"/>
          <w:numId w:val="5"/>
        </w:numPr>
      </w:pPr>
      <w:r w:rsidRPr="00E7372E">
        <w:rPr>
          <w:b/>
          <w:bCs/>
        </w:rPr>
        <w:t>E</w:t>
      </w:r>
      <w:r w:rsidR="00117C7A">
        <w:rPr>
          <w:b/>
          <w:bCs/>
        </w:rPr>
        <w:t>xcel</w:t>
      </w:r>
      <w:r w:rsidRPr="00E7372E">
        <w:rPr>
          <w:b/>
          <w:bCs/>
        </w:rPr>
        <w:t>l</w:t>
      </w:r>
      <w:r w:rsidR="00117C7A">
        <w:rPr>
          <w:b/>
          <w:bCs/>
        </w:rPr>
        <w:t>ent</w:t>
      </w:r>
      <w:r w:rsidRPr="00E7372E">
        <w:rPr>
          <w:b/>
          <w:bCs/>
        </w:rPr>
        <w:t xml:space="preserve"> leadership skills</w:t>
      </w:r>
      <w:r w:rsidRPr="00E7372E">
        <w:t xml:space="preserve"> with the ability to motivate, empower, and support staff to achieve excellence.</w:t>
      </w:r>
    </w:p>
    <w:p w14:paraId="0133F5CF" w14:textId="77777777" w:rsidR="00E7372E" w:rsidRPr="00E7372E" w:rsidRDefault="00E7372E" w:rsidP="00E7372E">
      <w:pPr>
        <w:numPr>
          <w:ilvl w:val="0"/>
          <w:numId w:val="5"/>
        </w:numPr>
      </w:pPr>
      <w:r w:rsidRPr="00E7372E">
        <w:rPr>
          <w:b/>
          <w:bCs/>
        </w:rPr>
        <w:t>Strong strategic and analytical skills</w:t>
      </w:r>
      <w:r w:rsidRPr="00E7372E">
        <w:t xml:space="preserve"> to identify opportunities, risks, and lead change.</w:t>
      </w:r>
    </w:p>
    <w:p w14:paraId="4169A5F8" w14:textId="77777777" w:rsidR="00E7372E" w:rsidRPr="00E7372E" w:rsidRDefault="00E7372E" w:rsidP="00E7372E">
      <w:pPr>
        <w:numPr>
          <w:ilvl w:val="0"/>
          <w:numId w:val="5"/>
        </w:numPr>
      </w:pPr>
      <w:r w:rsidRPr="00E7372E">
        <w:rPr>
          <w:b/>
          <w:bCs/>
        </w:rPr>
        <w:t>In-depth knowledge of charity governance, legal requirements, and best practice</w:t>
      </w:r>
      <w:r w:rsidRPr="00E7372E">
        <w:t xml:space="preserve"> in the non-profit sector.</w:t>
      </w:r>
    </w:p>
    <w:p w14:paraId="0D10F589" w14:textId="77777777" w:rsidR="00E7372E" w:rsidRPr="00E7372E" w:rsidRDefault="00E7372E" w:rsidP="00E7372E">
      <w:pPr>
        <w:numPr>
          <w:ilvl w:val="0"/>
          <w:numId w:val="5"/>
        </w:numPr>
      </w:pPr>
      <w:r w:rsidRPr="00E7372E">
        <w:rPr>
          <w:b/>
          <w:bCs/>
        </w:rPr>
        <w:t>Excellent communication skills</w:t>
      </w:r>
      <w:r w:rsidRPr="00E7372E">
        <w:t>, both written and verbal, including the ability to produce high-standard reports for a Board of Trustees.</w:t>
      </w:r>
    </w:p>
    <w:p w14:paraId="5EA850ED" w14:textId="77777777" w:rsidR="00E7372E" w:rsidRPr="00E7372E" w:rsidRDefault="00E7372E" w:rsidP="00E7372E">
      <w:pPr>
        <w:numPr>
          <w:ilvl w:val="0"/>
          <w:numId w:val="5"/>
        </w:numPr>
      </w:pPr>
      <w:r w:rsidRPr="00E7372E">
        <w:rPr>
          <w:b/>
          <w:bCs/>
        </w:rPr>
        <w:t>Financial acumen</w:t>
      </w:r>
      <w:r w:rsidRPr="00E7372E">
        <w:t xml:space="preserve"> to manage budgets and ensure the financial health of the organization.</w:t>
      </w:r>
    </w:p>
    <w:p w14:paraId="7A356ADD" w14:textId="77777777" w:rsidR="00E7372E" w:rsidRPr="00E7372E" w:rsidRDefault="00E7372E" w:rsidP="00E7372E">
      <w:pPr>
        <w:numPr>
          <w:ilvl w:val="0"/>
          <w:numId w:val="5"/>
        </w:numPr>
      </w:pPr>
      <w:r w:rsidRPr="00E7372E">
        <w:rPr>
          <w:b/>
          <w:bCs/>
        </w:rPr>
        <w:t>Proficiency in general office administration</w:t>
      </w:r>
      <w:r w:rsidRPr="00E7372E">
        <w:t>, including human resources, ICT, and health and safety.</w:t>
      </w:r>
    </w:p>
    <w:p w14:paraId="6E518729" w14:textId="3D763017" w:rsidR="00E7372E" w:rsidRPr="00E7372E" w:rsidRDefault="00117C7A" w:rsidP="00E7372E">
      <w:pPr>
        <w:numPr>
          <w:ilvl w:val="0"/>
          <w:numId w:val="5"/>
        </w:numPr>
      </w:pPr>
      <w:r>
        <w:rPr>
          <w:b/>
          <w:bCs/>
        </w:rPr>
        <w:t>C</w:t>
      </w:r>
      <w:r w:rsidR="00E7372E" w:rsidRPr="00E7372E">
        <w:rPr>
          <w:b/>
          <w:bCs/>
        </w:rPr>
        <w:t>ompetency in developing and implementing operational policies and procedures.</w:t>
      </w:r>
    </w:p>
    <w:p w14:paraId="48BB18DE" w14:textId="77777777" w:rsidR="00E7372E" w:rsidRPr="00E7372E" w:rsidRDefault="00E7372E" w:rsidP="00E7372E">
      <w:r w:rsidRPr="00E7372E">
        <w:rPr>
          <w:b/>
          <w:bCs/>
        </w:rPr>
        <w:t>Desirable</w:t>
      </w:r>
    </w:p>
    <w:p w14:paraId="4CB5E8EB" w14:textId="77777777" w:rsidR="00E7372E" w:rsidRPr="00E7372E" w:rsidRDefault="00E7372E" w:rsidP="00E7372E">
      <w:pPr>
        <w:numPr>
          <w:ilvl w:val="0"/>
          <w:numId w:val="6"/>
        </w:numPr>
      </w:pPr>
      <w:r w:rsidRPr="00E7372E">
        <w:t>Knowledge of the Scottish charity and funding landscape.</w:t>
      </w:r>
    </w:p>
    <w:p w14:paraId="79B56B44" w14:textId="77777777" w:rsidR="00E7372E" w:rsidRPr="00E7372E" w:rsidRDefault="00E7372E" w:rsidP="00E7372E">
      <w:pPr>
        <w:numPr>
          <w:ilvl w:val="0"/>
          <w:numId w:val="6"/>
        </w:numPr>
      </w:pPr>
      <w:r w:rsidRPr="00E7372E">
        <w:t>Understanding of the principles of person-centred care and recovery.</w:t>
      </w:r>
    </w:p>
    <w:p w14:paraId="3FE0FF1F" w14:textId="77777777" w:rsidR="00E7372E" w:rsidRPr="00E7372E" w:rsidRDefault="00A554E3" w:rsidP="00E7372E">
      <w:r>
        <w:pict w14:anchorId="5735F4D2">
          <v:rect id="_x0000_i1027" style="width:0;height:1.5pt" o:hralign="center" o:hrstd="t" o:hr="t" fillcolor="#a0a0a0" stroked="f"/>
        </w:pict>
      </w:r>
    </w:p>
    <w:p w14:paraId="35A825FF" w14:textId="77777777" w:rsidR="00E7372E" w:rsidRPr="00E7372E" w:rsidRDefault="00E7372E" w:rsidP="00E7372E">
      <w:pPr>
        <w:rPr>
          <w:b/>
          <w:bCs/>
        </w:rPr>
      </w:pPr>
      <w:r w:rsidRPr="00E7372E">
        <w:rPr>
          <w:b/>
          <w:bCs/>
        </w:rPr>
        <w:t>4. Personal Attributes</w:t>
      </w:r>
    </w:p>
    <w:p w14:paraId="0EC68A65" w14:textId="77777777" w:rsidR="00E7372E" w:rsidRPr="00E7372E" w:rsidRDefault="00E7372E" w:rsidP="00E7372E">
      <w:r w:rsidRPr="00E7372E">
        <w:rPr>
          <w:b/>
          <w:bCs/>
        </w:rPr>
        <w:t>Essential</w:t>
      </w:r>
    </w:p>
    <w:p w14:paraId="71B8079A" w14:textId="77777777" w:rsidR="00E7372E" w:rsidRPr="00E7372E" w:rsidRDefault="00E7372E" w:rsidP="00E7372E">
      <w:pPr>
        <w:numPr>
          <w:ilvl w:val="0"/>
          <w:numId w:val="7"/>
        </w:numPr>
      </w:pPr>
      <w:r w:rsidRPr="00E7372E">
        <w:rPr>
          <w:b/>
          <w:bCs/>
        </w:rPr>
        <w:t>A strong alignment with the values and philosophy of Choices</w:t>
      </w:r>
      <w:r w:rsidRPr="00E7372E">
        <w:t>, demonstrating compassion, non-judgementalism, care, and respect for autonomy.</w:t>
      </w:r>
    </w:p>
    <w:p w14:paraId="3C0880A7" w14:textId="77777777" w:rsidR="00E7372E" w:rsidRPr="00E7372E" w:rsidRDefault="00E7372E" w:rsidP="00E7372E">
      <w:pPr>
        <w:numPr>
          <w:ilvl w:val="0"/>
          <w:numId w:val="7"/>
        </w:numPr>
      </w:pPr>
      <w:r w:rsidRPr="00E7372E">
        <w:rPr>
          <w:b/>
          <w:bCs/>
        </w:rPr>
        <w:t>Must be a Christian</w:t>
      </w:r>
      <w:r w:rsidRPr="00E7372E">
        <w:t xml:space="preserve"> in accordance with the Equalities Act 2010 Occupational Requirement.</w:t>
      </w:r>
    </w:p>
    <w:p w14:paraId="2D3C5B1D" w14:textId="77777777" w:rsidR="00E7372E" w:rsidRPr="00E7372E" w:rsidRDefault="00E7372E" w:rsidP="00E7372E">
      <w:pPr>
        <w:numPr>
          <w:ilvl w:val="0"/>
          <w:numId w:val="7"/>
        </w:numPr>
      </w:pPr>
      <w:r w:rsidRPr="00E7372E">
        <w:rPr>
          <w:b/>
          <w:bCs/>
        </w:rPr>
        <w:t>Highly professional and able to represent the charity at a high level</w:t>
      </w:r>
      <w:r w:rsidRPr="00E7372E">
        <w:t xml:space="preserve"> with integrity and credibility.</w:t>
      </w:r>
    </w:p>
    <w:p w14:paraId="7F803635" w14:textId="77777777" w:rsidR="00E7372E" w:rsidRPr="00E7372E" w:rsidRDefault="00E7372E" w:rsidP="00E7372E">
      <w:pPr>
        <w:numPr>
          <w:ilvl w:val="0"/>
          <w:numId w:val="7"/>
        </w:numPr>
      </w:pPr>
      <w:r w:rsidRPr="00E7372E">
        <w:rPr>
          <w:b/>
          <w:bCs/>
        </w:rPr>
        <w:t>Self-motivated, proactive, and able to work with a high degree of autonomy.</w:t>
      </w:r>
    </w:p>
    <w:p w14:paraId="74AC84D0" w14:textId="77777777" w:rsidR="00E7372E" w:rsidRPr="00E7372E" w:rsidRDefault="00E7372E" w:rsidP="00E7372E">
      <w:pPr>
        <w:numPr>
          <w:ilvl w:val="0"/>
          <w:numId w:val="7"/>
        </w:numPr>
      </w:pPr>
      <w:r w:rsidRPr="00E7372E">
        <w:rPr>
          <w:b/>
          <w:bCs/>
        </w:rPr>
        <w:lastRenderedPageBreak/>
        <w:t>Flexible and adaptable</w:t>
      </w:r>
      <w:r w:rsidRPr="00E7372E">
        <w:t>, with the willingness to undertake some evening and weekend work as required.</w:t>
      </w:r>
    </w:p>
    <w:p w14:paraId="19701F9E" w14:textId="77777777" w:rsidR="00E7372E" w:rsidRPr="00E7372E" w:rsidRDefault="00E7372E" w:rsidP="00E7372E">
      <w:pPr>
        <w:numPr>
          <w:ilvl w:val="0"/>
          <w:numId w:val="7"/>
        </w:numPr>
      </w:pPr>
      <w:r w:rsidRPr="00E7372E">
        <w:rPr>
          <w:b/>
          <w:bCs/>
        </w:rPr>
        <w:t>Ability to build effective relationships</w:t>
      </w:r>
      <w:r w:rsidRPr="00E7372E">
        <w:t xml:space="preserve"> and collaborate with a wide range of individuals and organizations, including staff, volunteers, the Board, and external partners.</w:t>
      </w:r>
    </w:p>
    <w:p w14:paraId="7D79B435" w14:textId="77777777" w:rsidR="00E7372E" w:rsidRPr="00334F05" w:rsidRDefault="00E7372E" w:rsidP="00E7372E">
      <w:pPr>
        <w:numPr>
          <w:ilvl w:val="0"/>
          <w:numId w:val="7"/>
        </w:numPr>
      </w:pPr>
      <w:r w:rsidRPr="00E7372E">
        <w:rPr>
          <w:b/>
          <w:bCs/>
        </w:rPr>
        <w:t>A commitment to continuous improvement and fostering a learning environment.</w:t>
      </w:r>
    </w:p>
    <w:p w14:paraId="799B07B9" w14:textId="35AF6BB5" w:rsidR="00334F05" w:rsidRPr="00334F05" w:rsidRDefault="00334F05" w:rsidP="00334F05">
      <w:pPr>
        <w:pStyle w:val="ListParagraph"/>
        <w:numPr>
          <w:ilvl w:val="0"/>
          <w:numId w:val="7"/>
        </w:numPr>
        <w:spacing w:after="0" w:line="240" w:lineRule="auto"/>
      </w:pPr>
      <w:r w:rsidRPr="00334F05">
        <w:t>This is a women-only role because it is a proportionate means of achieving a legitimate aim, such as ensuring the safety and dignity of victims of sexual violence, under Schedule 3, Paragraph 27 of the Equality Act 2010. Only applicants with the protected characteristic of 'sex' as female, as defined by the Equality Act, will be considered</w:t>
      </w:r>
      <w:r w:rsidR="006224A7">
        <w:t>.</w:t>
      </w:r>
    </w:p>
    <w:p w14:paraId="0F5F5030" w14:textId="77777777" w:rsidR="00334F05" w:rsidRPr="00E7372E" w:rsidRDefault="00334F05" w:rsidP="00334F05">
      <w:pPr>
        <w:ind w:left="720"/>
      </w:pPr>
    </w:p>
    <w:p w14:paraId="308A5542" w14:textId="77777777" w:rsidR="00D62FFE" w:rsidRDefault="00D62FFE"/>
    <w:sectPr w:rsidR="00D62F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E428" w14:textId="77777777" w:rsidR="00342E6E" w:rsidRDefault="00342E6E" w:rsidP="004F30E3">
      <w:pPr>
        <w:spacing w:after="0" w:line="240" w:lineRule="auto"/>
      </w:pPr>
      <w:r>
        <w:separator/>
      </w:r>
    </w:p>
  </w:endnote>
  <w:endnote w:type="continuationSeparator" w:id="0">
    <w:p w14:paraId="2C44919E" w14:textId="77777777" w:rsidR="00342E6E" w:rsidRDefault="00342E6E" w:rsidP="004F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A807" w14:textId="77777777" w:rsidR="00342E6E" w:rsidRDefault="00342E6E" w:rsidP="004F30E3">
      <w:pPr>
        <w:spacing w:after="0" w:line="240" w:lineRule="auto"/>
      </w:pPr>
      <w:r>
        <w:separator/>
      </w:r>
    </w:p>
  </w:footnote>
  <w:footnote w:type="continuationSeparator" w:id="0">
    <w:p w14:paraId="2E11C274" w14:textId="77777777" w:rsidR="00342E6E" w:rsidRDefault="00342E6E" w:rsidP="004F3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14D6" w14:textId="6DCF0ECC" w:rsidR="004F30E3" w:rsidRPr="00627E40" w:rsidRDefault="000555A0" w:rsidP="00627E40">
    <w:pPr>
      <w:pStyle w:val="Header"/>
      <w:jc w:val="center"/>
    </w:pPr>
    <w:r>
      <w:rPr>
        <w:noProof/>
      </w:rPr>
      <w:drawing>
        <wp:inline distT="0" distB="0" distL="0" distR="0" wp14:anchorId="3B77A038" wp14:editId="774A64C6">
          <wp:extent cx="1468755" cy="508000"/>
          <wp:effectExtent l="0" t="0" r="0" b="6350"/>
          <wp:docPr id="1001891587"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1587" name="Picture 2" descr="A logo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B80"/>
    <w:multiLevelType w:val="multilevel"/>
    <w:tmpl w:val="6530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21038"/>
    <w:multiLevelType w:val="multilevel"/>
    <w:tmpl w:val="C29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161D7"/>
    <w:multiLevelType w:val="multilevel"/>
    <w:tmpl w:val="5F3A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D3288"/>
    <w:multiLevelType w:val="multilevel"/>
    <w:tmpl w:val="9D62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C53F6"/>
    <w:multiLevelType w:val="multilevel"/>
    <w:tmpl w:val="B17C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B729F"/>
    <w:multiLevelType w:val="multilevel"/>
    <w:tmpl w:val="105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C4771"/>
    <w:multiLevelType w:val="multilevel"/>
    <w:tmpl w:val="1BD4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917369">
    <w:abstractNumId w:val="5"/>
  </w:num>
  <w:num w:numId="2" w16cid:durableId="1474058873">
    <w:abstractNumId w:val="6"/>
  </w:num>
  <w:num w:numId="3" w16cid:durableId="805778786">
    <w:abstractNumId w:val="2"/>
  </w:num>
  <w:num w:numId="4" w16cid:durableId="527062742">
    <w:abstractNumId w:val="1"/>
  </w:num>
  <w:num w:numId="5" w16cid:durableId="1374235896">
    <w:abstractNumId w:val="0"/>
  </w:num>
  <w:num w:numId="6" w16cid:durableId="1037389297">
    <w:abstractNumId w:val="4"/>
  </w:num>
  <w:num w:numId="7" w16cid:durableId="574516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2E"/>
    <w:rsid w:val="00042801"/>
    <w:rsid w:val="000555A0"/>
    <w:rsid w:val="00117C7A"/>
    <w:rsid w:val="00130E72"/>
    <w:rsid w:val="002D77C5"/>
    <w:rsid w:val="00334F05"/>
    <w:rsid w:val="00342E6E"/>
    <w:rsid w:val="004C595C"/>
    <w:rsid w:val="004F30E3"/>
    <w:rsid w:val="00617635"/>
    <w:rsid w:val="006224A7"/>
    <w:rsid w:val="00627E40"/>
    <w:rsid w:val="00AC2EFA"/>
    <w:rsid w:val="00B50FD9"/>
    <w:rsid w:val="00BD46E4"/>
    <w:rsid w:val="00D62FFE"/>
    <w:rsid w:val="00D866FD"/>
    <w:rsid w:val="00E7372E"/>
    <w:rsid w:val="00F55DB0"/>
    <w:rsid w:val="00F92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9C5022F"/>
  <w15:chartTrackingRefBased/>
  <w15:docId w15:val="{6654DC81-4DA2-475F-B96B-85A0FA80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72E"/>
    <w:rPr>
      <w:rFonts w:eastAsiaTheme="majorEastAsia" w:cstheme="majorBidi"/>
      <w:color w:val="272727" w:themeColor="text1" w:themeTint="D8"/>
    </w:rPr>
  </w:style>
  <w:style w:type="paragraph" w:styleId="Title">
    <w:name w:val="Title"/>
    <w:basedOn w:val="Normal"/>
    <w:next w:val="Normal"/>
    <w:link w:val="TitleChar"/>
    <w:uiPriority w:val="10"/>
    <w:qFormat/>
    <w:rsid w:val="00E73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72E"/>
    <w:pPr>
      <w:spacing w:before="160"/>
      <w:jc w:val="center"/>
    </w:pPr>
    <w:rPr>
      <w:i/>
      <w:iCs/>
      <w:color w:val="404040" w:themeColor="text1" w:themeTint="BF"/>
    </w:rPr>
  </w:style>
  <w:style w:type="character" w:customStyle="1" w:styleId="QuoteChar">
    <w:name w:val="Quote Char"/>
    <w:basedOn w:val="DefaultParagraphFont"/>
    <w:link w:val="Quote"/>
    <w:uiPriority w:val="29"/>
    <w:rsid w:val="00E7372E"/>
    <w:rPr>
      <w:i/>
      <w:iCs/>
      <w:color w:val="404040" w:themeColor="text1" w:themeTint="BF"/>
    </w:rPr>
  </w:style>
  <w:style w:type="paragraph" w:styleId="ListParagraph">
    <w:name w:val="List Paragraph"/>
    <w:basedOn w:val="Normal"/>
    <w:uiPriority w:val="34"/>
    <w:qFormat/>
    <w:rsid w:val="00E7372E"/>
    <w:pPr>
      <w:ind w:left="720"/>
      <w:contextualSpacing/>
    </w:pPr>
  </w:style>
  <w:style w:type="character" w:styleId="IntenseEmphasis">
    <w:name w:val="Intense Emphasis"/>
    <w:basedOn w:val="DefaultParagraphFont"/>
    <w:uiPriority w:val="21"/>
    <w:qFormat/>
    <w:rsid w:val="00E7372E"/>
    <w:rPr>
      <w:i/>
      <w:iCs/>
      <w:color w:val="0F4761" w:themeColor="accent1" w:themeShade="BF"/>
    </w:rPr>
  </w:style>
  <w:style w:type="paragraph" w:styleId="IntenseQuote">
    <w:name w:val="Intense Quote"/>
    <w:basedOn w:val="Normal"/>
    <w:next w:val="Normal"/>
    <w:link w:val="IntenseQuoteChar"/>
    <w:uiPriority w:val="30"/>
    <w:qFormat/>
    <w:rsid w:val="00E73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72E"/>
    <w:rPr>
      <w:i/>
      <w:iCs/>
      <w:color w:val="0F4761" w:themeColor="accent1" w:themeShade="BF"/>
    </w:rPr>
  </w:style>
  <w:style w:type="character" w:styleId="IntenseReference">
    <w:name w:val="Intense Reference"/>
    <w:basedOn w:val="DefaultParagraphFont"/>
    <w:uiPriority w:val="32"/>
    <w:qFormat/>
    <w:rsid w:val="00E7372E"/>
    <w:rPr>
      <w:b/>
      <w:bCs/>
      <w:smallCaps/>
      <w:color w:val="0F4761" w:themeColor="accent1" w:themeShade="BF"/>
      <w:spacing w:val="5"/>
    </w:rPr>
  </w:style>
  <w:style w:type="paragraph" w:styleId="Header">
    <w:name w:val="header"/>
    <w:basedOn w:val="Normal"/>
    <w:link w:val="HeaderChar"/>
    <w:uiPriority w:val="99"/>
    <w:unhideWhenUsed/>
    <w:rsid w:val="004F3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0E3"/>
  </w:style>
  <w:style w:type="paragraph" w:styleId="Footer">
    <w:name w:val="footer"/>
    <w:basedOn w:val="Normal"/>
    <w:link w:val="FooterChar"/>
    <w:uiPriority w:val="99"/>
    <w:unhideWhenUsed/>
    <w:rsid w:val="004F3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Choices Aberdeen</dc:creator>
  <cp:keywords/>
  <dc:description/>
  <cp:lastModifiedBy>Choices Aberdeen</cp:lastModifiedBy>
  <cp:revision>2</cp:revision>
  <dcterms:created xsi:type="dcterms:W3CDTF">2025-10-01T18:38:00Z</dcterms:created>
  <dcterms:modified xsi:type="dcterms:W3CDTF">2025-10-01T18:38:00Z</dcterms:modified>
</cp:coreProperties>
</file>